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33" w:rsidRDefault="008768A0" w:rsidP="002968F3">
      <w:pPr>
        <w:spacing w:line="36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REQUERIMENTO PARA </w:t>
      </w:r>
      <w:r w:rsidR="002968F3">
        <w:rPr>
          <w:rFonts w:ascii="Trebuchet MS" w:eastAsia="Trebuchet MS" w:hAnsi="Trebuchet MS" w:cs="Trebuchet MS"/>
          <w:b/>
        </w:rPr>
        <w:t>RECONHECIMENTO DE</w:t>
      </w:r>
      <w:r>
        <w:rPr>
          <w:rFonts w:ascii="Trebuchet MS" w:eastAsia="Trebuchet MS" w:hAnsi="Trebuchet MS" w:cs="Trebuchet MS"/>
          <w:b/>
        </w:rPr>
        <w:t xml:space="preserve"> AÇÃO DE CURTA DURAÇÃO </w:t>
      </w:r>
    </w:p>
    <w:p w:rsidR="00A46833" w:rsidRDefault="008768A0">
      <w:pPr>
        <w:ind w:left="-964" w:right="-397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(A</w:t>
      </w:r>
      <w:r>
        <w:rPr>
          <w:rFonts w:ascii="Trebuchet MS" w:eastAsia="Trebuchet MS" w:hAnsi="Trebuchet MS" w:cs="Trebuchet MS"/>
          <w:b/>
          <w:i/>
          <w:sz w:val="18"/>
          <w:szCs w:val="18"/>
        </w:rPr>
        <w:t>rtigo 5.º, do Despacho n.º 5741/2015, de 29 de maio</w:t>
      </w:r>
      <w:r>
        <w:rPr>
          <w:rFonts w:ascii="Trebuchet MS" w:eastAsia="Trebuchet MS" w:hAnsi="Trebuchet MS" w:cs="Trebuchet MS"/>
          <w:b/>
          <w:sz w:val="18"/>
          <w:szCs w:val="18"/>
        </w:rPr>
        <w:t>)</w:t>
      </w:r>
    </w:p>
    <w:p w:rsidR="00A46833" w:rsidRDefault="008768A0">
      <w:pPr>
        <w:ind w:left="-964" w:right="-397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</w:t>
      </w:r>
    </w:p>
    <w:p w:rsidR="00A46833" w:rsidRDefault="008768A0">
      <w:pPr>
        <w:ind w:left="-964" w:right="-397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PROGRAMA TEMÁTICO </w:t>
      </w:r>
    </w:p>
    <w:p w:rsidR="00A46833" w:rsidRDefault="00A46833">
      <w:pPr>
        <w:rPr>
          <w:sz w:val="12"/>
          <w:szCs w:val="12"/>
        </w:rPr>
      </w:pPr>
    </w:p>
    <w:p w:rsidR="00A46833" w:rsidRDefault="00A46833">
      <w:pPr>
        <w:jc w:val="center"/>
        <w:rPr>
          <w:sz w:val="12"/>
          <w:szCs w:val="12"/>
        </w:rPr>
      </w:pPr>
    </w:p>
    <w:tbl>
      <w:tblPr>
        <w:tblStyle w:val="a5"/>
        <w:tblW w:w="102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2443"/>
        <w:gridCol w:w="1526"/>
        <w:gridCol w:w="459"/>
        <w:gridCol w:w="1602"/>
        <w:gridCol w:w="1235"/>
        <w:gridCol w:w="423"/>
      </w:tblGrid>
      <w:tr w:rsidR="00A46833">
        <w:trPr>
          <w:trHeight w:val="354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DESIGNAÇÃO DA AÇÃO:</w:t>
            </w:r>
          </w:p>
        </w:tc>
        <w:tc>
          <w:tcPr>
            <w:tcW w:w="768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firstLine="32"/>
              <w:jc w:val="both"/>
              <w:rPr>
                <w:sz w:val="20"/>
                <w:szCs w:val="20"/>
              </w:rPr>
            </w:pP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firstLine="32"/>
              <w:jc w:val="both"/>
              <w:rPr>
                <w:sz w:val="18"/>
                <w:szCs w:val="18"/>
              </w:rPr>
            </w:pPr>
          </w:p>
        </w:tc>
      </w:tr>
      <w:tr w:rsidR="00A46833">
        <w:trPr>
          <w:trHeight w:val="101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DURAÇÃO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right="22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LOCAL /HORÁRIO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20"/>
                <w:szCs w:val="20"/>
              </w:rPr>
            </w:pPr>
          </w:p>
        </w:tc>
      </w:tr>
      <w:tr w:rsidR="00A46833">
        <w:trPr>
          <w:trHeight w:val="10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</w:tr>
      <w:tr w:rsidR="00A46833">
        <w:trPr>
          <w:trHeight w:val="101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ENTIDADE PROMOTORA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designação do AE/ENA</w:t>
            </w: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</w:tr>
      <w:tr w:rsidR="00A46833">
        <w:trPr>
          <w:trHeight w:val="10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</w:tr>
      <w:tr w:rsidR="00A46833">
        <w:trPr>
          <w:trHeight w:val="39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2968F3" w:rsidP="002968F3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RESPONSÁVEL</w:t>
            </w:r>
            <w:r w:rsidR="008768A0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 w:rsidP="002968F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</w:tr>
      <w:tr w:rsidR="00A46833">
        <w:trPr>
          <w:trHeight w:val="10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jc w:val="both"/>
              <w:rPr>
                <w:sz w:val="18"/>
                <w:szCs w:val="18"/>
              </w:rPr>
            </w:pPr>
          </w:p>
        </w:tc>
      </w:tr>
      <w:tr w:rsidR="00A46833">
        <w:trPr>
          <w:trHeight w:val="42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FORMADORE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left="777" w:hanging="7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:</w:t>
            </w:r>
          </w:p>
        </w:tc>
      </w:tr>
      <w:tr w:rsidR="00A46833">
        <w:trPr>
          <w:trHeight w:val="420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left="777" w:hanging="77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Habilitações: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968F3">
              <w:rPr>
                <w:i/>
                <w:sz w:val="18"/>
                <w:szCs w:val="20"/>
              </w:rPr>
              <w:t>(anexar comprovativo do certifica</w:t>
            </w:r>
            <w:r w:rsidR="002968F3" w:rsidRPr="002968F3">
              <w:rPr>
                <w:i/>
                <w:sz w:val="18"/>
                <w:szCs w:val="20"/>
              </w:rPr>
              <w:t>do  _ grau de Mestre ou Doutor)</w:t>
            </w: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2968F3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REGIME</w:t>
            </w:r>
            <w:r w:rsidR="008768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left="777" w:hanging="7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Presencial ou online ?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left="777" w:hanging="8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PRAZO INSCRIÇÕES:</w:t>
            </w:r>
          </w:p>
        </w:tc>
        <w:tc>
          <w:tcPr>
            <w:tcW w:w="37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left="777" w:hanging="7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     a </w:t>
            </w: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rPr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rPr>
                <w:sz w:val="18"/>
                <w:szCs w:val="18"/>
              </w:rPr>
            </w:pP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INÍCIO DA AÇÃO</w:t>
            </w: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spacing w:line="276" w:lineRule="auto"/>
              <w:ind w:left="777" w:hanging="77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FIM :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left="777" w:hanging="777"/>
              <w:rPr>
                <w:sz w:val="20"/>
                <w:szCs w:val="20"/>
              </w:rPr>
            </w:pP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>
        <w:trPr>
          <w:trHeight w:val="532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DE FORMAÇÃO: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A46833" w:rsidRDefault="008768A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Ver nota e registar a que se ajusta à proposta</w:t>
            </w: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>
        <w:trPr>
          <w:trHeight w:val="472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DESTINATÁRIOS: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firstLine="32"/>
              <w:rPr>
                <w:sz w:val="20"/>
                <w:szCs w:val="20"/>
              </w:rPr>
            </w:pPr>
          </w:p>
        </w:tc>
      </w:tr>
      <w:tr w:rsidR="00A46833" w:rsidTr="002968F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 w:rsidTr="002968F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>
        <w:trPr>
          <w:trHeight w:val="479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right="214" w:hanging="777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FUNDAMENTAÇÃO DA ACD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A46833" w:rsidRDefault="00A46833">
            <w:pPr>
              <w:widowControl w:val="0"/>
              <w:spacing w:line="276" w:lineRule="auto"/>
              <w:ind w:firstLine="32"/>
              <w:rPr>
                <w:sz w:val="20"/>
                <w:szCs w:val="20"/>
              </w:rPr>
            </w:pP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>
        <w:trPr>
          <w:trHeight w:val="419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2968F3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OBJETIVOS:</w:t>
            </w:r>
          </w:p>
        </w:tc>
        <w:tc>
          <w:tcPr>
            <w:tcW w:w="7688" w:type="dxa"/>
            <w:gridSpan w:val="6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46833" w:rsidRDefault="00A46833">
            <w:pPr>
              <w:widowControl w:val="0"/>
              <w:ind w:firstLine="32"/>
              <w:rPr>
                <w:sz w:val="20"/>
                <w:szCs w:val="20"/>
              </w:rPr>
            </w:pPr>
          </w:p>
        </w:tc>
      </w:tr>
      <w:tr w:rsidR="00A4683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>
        <w:trPr>
          <w:trHeight w:val="585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CONTEÚDOS DA AÇÃO:</w:t>
            </w:r>
          </w:p>
        </w:tc>
        <w:tc>
          <w:tcPr>
            <w:tcW w:w="768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firstLine="32"/>
              <w:rPr>
                <w:sz w:val="20"/>
                <w:szCs w:val="20"/>
              </w:rPr>
            </w:pPr>
          </w:p>
        </w:tc>
      </w:tr>
      <w:tr w:rsidR="00A46833" w:rsidTr="002968F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Pr="002968F3" w:rsidRDefault="00A46833">
            <w:pPr>
              <w:widowControl w:val="0"/>
              <w:rPr>
                <w:sz w:val="2"/>
                <w:szCs w:val="18"/>
              </w:rPr>
            </w:pPr>
          </w:p>
          <w:p w:rsidR="00A46833" w:rsidRDefault="00A46833">
            <w:pPr>
              <w:widowControl w:val="0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  <w:tr w:rsidR="00A46833" w:rsidTr="002968F3">
        <w:trPr>
          <w:trHeight w:val="411"/>
        </w:trPr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BIBLIOGRAFIA:</w:t>
            </w:r>
          </w:p>
        </w:tc>
        <w:tc>
          <w:tcPr>
            <w:tcW w:w="76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firstLine="32"/>
              <w:rPr>
                <w:sz w:val="20"/>
                <w:szCs w:val="20"/>
              </w:rPr>
            </w:pPr>
          </w:p>
        </w:tc>
      </w:tr>
      <w:tr w:rsidR="002968F3" w:rsidTr="00A014F1">
        <w:trPr>
          <w:trHeight w:val="41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8F3" w:rsidRDefault="002968F3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8F3" w:rsidRDefault="002968F3">
            <w:pPr>
              <w:widowControl w:val="0"/>
              <w:ind w:firstLine="32"/>
              <w:rPr>
                <w:sz w:val="20"/>
                <w:szCs w:val="20"/>
              </w:rPr>
            </w:pPr>
          </w:p>
        </w:tc>
      </w:tr>
      <w:tr w:rsidR="00A46833" w:rsidTr="00A014F1">
        <w:trPr>
          <w:trHeight w:val="44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833" w:rsidRDefault="008768A0">
            <w:pPr>
              <w:widowControl w:val="0"/>
              <w:ind w:left="777" w:hanging="7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OBSERVAÇÕES: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firstLine="32"/>
              <w:rPr>
                <w:sz w:val="20"/>
                <w:szCs w:val="20"/>
              </w:rPr>
            </w:pPr>
          </w:p>
        </w:tc>
      </w:tr>
      <w:tr w:rsidR="00A46833" w:rsidTr="00A014F1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833" w:rsidRDefault="00A46833">
            <w:pPr>
              <w:widowControl w:val="0"/>
              <w:ind w:left="777" w:hanging="777"/>
              <w:rPr>
                <w:sz w:val="18"/>
                <w:szCs w:val="18"/>
              </w:rPr>
            </w:pPr>
          </w:p>
        </w:tc>
      </w:tr>
    </w:tbl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8768A0">
      <w:pPr>
        <w:ind w:left="-993" w:right="-426"/>
        <w:jc w:val="center"/>
        <w:rPr>
          <w:sz w:val="20"/>
          <w:szCs w:val="20"/>
        </w:rPr>
      </w:pPr>
      <w:r>
        <w:rPr>
          <w:sz w:val="20"/>
          <w:szCs w:val="20"/>
        </w:rPr>
        <w:t>Data ______ / ______ / ______</w:t>
      </w: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8768A0">
      <w:pPr>
        <w:ind w:left="-993" w:right="-426"/>
        <w:jc w:val="center"/>
        <w:rPr>
          <w:sz w:val="20"/>
          <w:szCs w:val="20"/>
        </w:rPr>
      </w:pPr>
      <w:r>
        <w:rPr>
          <w:sz w:val="20"/>
          <w:szCs w:val="20"/>
        </w:rPr>
        <w:t>Assinatura do(a) responsável</w:t>
      </w:r>
      <w:r w:rsidR="002968F3">
        <w:rPr>
          <w:sz w:val="20"/>
          <w:szCs w:val="20"/>
        </w:rPr>
        <w:t>/proponente</w:t>
      </w:r>
      <w:r>
        <w:rPr>
          <w:sz w:val="20"/>
          <w:szCs w:val="20"/>
        </w:rPr>
        <w:t xml:space="preserve"> _____________________________________</w:t>
      </w: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A46833">
      <w:pPr>
        <w:ind w:left="-993" w:right="-426"/>
        <w:jc w:val="both"/>
        <w:rPr>
          <w:sz w:val="20"/>
          <w:szCs w:val="20"/>
        </w:rPr>
      </w:pPr>
    </w:p>
    <w:p w:rsidR="00A46833" w:rsidRDefault="008768A0">
      <w:pPr>
        <w:rPr>
          <w:sz w:val="18"/>
          <w:szCs w:val="18"/>
        </w:rPr>
      </w:pPr>
      <w:r>
        <w:rPr>
          <w:b/>
          <w:sz w:val="18"/>
          <w:szCs w:val="18"/>
        </w:rPr>
        <w:t>Nota</w:t>
      </w:r>
      <w:r>
        <w:rPr>
          <w:sz w:val="18"/>
          <w:szCs w:val="18"/>
        </w:rPr>
        <w:t xml:space="preserve">: As áreas de formação contínua são as seguintes: Decreto-Lei n.º 22/2014 de 11 de fevereiro (Artigo 5.º)  </w:t>
      </w:r>
    </w:p>
    <w:p w:rsidR="00A46833" w:rsidRDefault="00876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Área da docência, ou seja, áreas do conhecimento, que constituem matérias curriculares nos vários níveis de ensino;</w:t>
      </w:r>
    </w:p>
    <w:p w:rsidR="00A46833" w:rsidRDefault="00876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Prática pedagógica e didática na docência, designadamente a formação no domínio da organização e gestão da sala de aula; </w:t>
      </w:r>
    </w:p>
    <w:p w:rsidR="00A46833" w:rsidRDefault="00876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Formação educacional geral e das organizações educativas; </w:t>
      </w:r>
    </w:p>
    <w:p w:rsidR="00A46833" w:rsidRDefault="00876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Administração escolar e administração educacional; </w:t>
      </w:r>
    </w:p>
    <w:p w:rsidR="00A46833" w:rsidRDefault="00876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Liderança, coordenação e supervisão pedagógica; </w:t>
      </w:r>
    </w:p>
    <w:p w:rsidR="00A46833" w:rsidRDefault="00876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Formação ética e deontológica; </w:t>
      </w:r>
    </w:p>
    <w:p w:rsidR="00A46833" w:rsidRDefault="00876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Tecnologias da informação e comunicação aplicadas a didáticas específicas ou à gestão escolar.</w:t>
      </w:r>
    </w:p>
    <w:p w:rsidR="00A46833" w:rsidRDefault="00A46833">
      <w:pPr>
        <w:ind w:right="-426"/>
        <w:jc w:val="both"/>
        <w:rPr>
          <w:sz w:val="20"/>
          <w:szCs w:val="20"/>
        </w:rPr>
      </w:pPr>
    </w:p>
    <w:sectPr w:rsidR="00A46833" w:rsidSect="00396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9" w:right="1133" w:bottom="869" w:left="1701" w:header="41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52" w:rsidRDefault="008768A0">
      <w:r>
        <w:separator/>
      </w:r>
    </w:p>
  </w:endnote>
  <w:endnote w:type="continuationSeparator" w:id="0">
    <w:p w:rsidR="00921B52" w:rsidRDefault="008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38" w:rsidRDefault="007834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3" w:rsidRDefault="00A46833">
    <w:pPr>
      <w:tabs>
        <w:tab w:val="center" w:pos="4971"/>
        <w:tab w:val="right" w:pos="9750"/>
      </w:tabs>
      <w:rPr>
        <w:sz w:val="6"/>
        <w:szCs w:val="6"/>
      </w:rPr>
    </w:pPr>
  </w:p>
  <w:tbl>
    <w:tblPr>
      <w:tblStyle w:val="a6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072"/>
    </w:tblGrid>
    <w:tr w:rsidR="00A46833">
      <w:tc>
        <w:tcPr>
          <w:tcW w:w="9072" w:type="dxa"/>
        </w:tcPr>
        <w:p w:rsidR="00A46833" w:rsidRDefault="008768A0">
          <w:pPr>
            <w:ind w:right="-4"/>
            <w:jc w:val="center"/>
            <w:rPr>
              <w:color w:val="404040"/>
              <w:sz w:val="14"/>
              <w:szCs w:val="14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747C6545" wp14:editId="6345FE4D">
                <wp:extent cx="2878723" cy="548496"/>
                <wp:effectExtent l="0" t="0" r="0" b="0"/>
                <wp:docPr id="27" name="image2.png" descr="https://www.poch.portugal2020.pt/pt-pt/Programa/PublishingImages/Paginas/comunicacao-e-marca-poch/POCH_PT2020_FSE_Bom-1%20barr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www.poch.portugal2020.pt/pt-pt/Programa/PublishingImages/Paginas/comunicacao-e-marca-poch/POCH_PT2020_FSE_Bom-1%20barr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8723" cy="5484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6833">
      <w:tc>
        <w:tcPr>
          <w:tcW w:w="9072" w:type="dxa"/>
        </w:tcPr>
        <w:p w:rsidR="00A46833" w:rsidRDefault="008768A0">
          <w:pPr>
            <w:widowControl w:val="0"/>
            <w:tabs>
              <w:tab w:val="left" w:pos="4286"/>
            </w:tabs>
            <w:ind w:right="176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Centro de Formação da Associação de Escolas dos Concelhos de Alcobaça e Nazaré</w:t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F39C217" wp14:editId="35D7B855">
                <wp:simplePos x="0" y="0"/>
                <wp:positionH relativeFrom="column">
                  <wp:posOffset>3862070</wp:posOffset>
                </wp:positionH>
                <wp:positionV relativeFrom="paragraph">
                  <wp:posOffset>3552825</wp:posOffset>
                </wp:positionV>
                <wp:extent cx="2971800" cy="457200"/>
                <wp:effectExtent l="0" t="0" r="0" b="0"/>
                <wp:wrapNone/>
                <wp:docPr id="28" name="image2.png" descr="https://www.poch.portugal2020.pt/pt-pt/Programa/PublishingImages/Paginas/comunicacao-e-marca-poch/POCH_PT2020_FSE_Bom-1%20barr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www.poch.portugal2020.pt/pt-pt/Programa/PublishingImages/Paginas/comunicacao-e-marca-poch/POCH_PT2020_FSE_Bom-1%20barr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A1777" w:rsidRDefault="008768A0" w:rsidP="007A1777">
          <w:pPr>
            <w:ind w:right="-4"/>
            <w:jc w:val="center"/>
            <w:rPr>
              <w:color w:val="404040"/>
              <w:sz w:val="14"/>
              <w:szCs w:val="14"/>
            </w:rPr>
          </w:pPr>
          <w:r>
            <w:rPr>
              <w:color w:val="000000"/>
              <w:sz w:val="12"/>
              <w:szCs w:val="12"/>
            </w:rPr>
            <w:tab/>
          </w:r>
          <w:r>
            <w:rPr>
              <w:sz w:val="14"/>
              <w:szCs w:val="14"/>
            </w:rPr>
            <w:t>Escola Sede: Escola Secundária D. Inês de Castro, Rua Costa Veiga.  2460-028 Alcobaça |</w:t>
          </w:r>
          <w:proofErr w:type="spellStart"/>
          <w:r>
            <w:rPr>
              <w:sz w:val="14"/>
              <w:szCs w:val="14"/>
            </w:rPr>
            <w:t>Telef</w:t>
          </w:r>
          <w:proofErr w:type="spellEnd"/>
          <w:r>
            <w:rPr>
              <w:sz w:val="14"/>
              <w:szCs w:val="14"/>
            </w:rPr>
            <w:t xml:space="preserve">: 262 505 171 |  </w:t>
          </w:r>
          <w:r>
            <w:rPr>
              <w:sz w:val="14"/>
              <w:szCs w:val="14"/>
              <w:highlight w:val="white"/>
            </w:rPr>
            <w:t>geral@cfaecan.pt</w:t>
          </w:r>
          <w:r>
            <w:rPr>
              <w:sz w:val="14"/>
              <w:szCs w:val="14"/>
            </w:rPr>
            <w:t xml:space="preserve"> | </w:t>
          </w:r>
          <w:hyperlink r:id="rId2" w:history="1">
            <w:r w:rsidR="007A1777" w:rsidRPr="00482CAF">
              <w:rPr>
                <w:rStyle w:val="Hiperligao"/>
                <w:sz w:val="14"/>
                <w:szCs w:val="14"/>
              </w:rPr>
              <w:t>www.cfaecan.pt</w:t>
            </w:r>
          </w:hyperlink>
        </w:p>
      </w:tc>
    </w:tr>
  </w:tbl>
  <w:p w:rsidR="00A46833" w:rsidRDefault="008768A0">
    <w:pPr>
      <w:tabs>
        <w:tab w:val="center" w:pos="4971"/>
        <w:tab w:val="right" w:pos="9750"/>
      </w:tabs>
      <w:ind w:left="-170"/>
      <w:jc w:val="center"/>
      <w:rPr>
        <w:sz w:val="6"/>
        <w:szCs w:val="6"/>
      </w:rPr>
    </w:pPr>
    <w:r>
      <w:rPr>
        <w:color w:val="404040"/>
        <w:sz w:val="16"/>
        <w:szCs w:val="16"/>
      </w:rPr>
      <w:t xml:space="preserve">Pág. </w:t>
    </w:r>
    <w:r>
      <w:rPr>
        <w:color w:val="404040"/>
        <w:sz w:val="16"/>
        <w:szCs w:val="16"/>
      </w:rPr>
      <w:fldChar w:fldCharType="begin"/>
    </w:r>
    <w:r>
      <w:rPr>
        <w:color w:val="404040"/>
        <w:sz w:val="16"/>
        <w:szCs w:val="16"/>
      </w:rPr>
      <w:instrText>PAGE</w:instrText>
    </w:r>
    <w:r>
      <w:rPr>
        <w:color w:val="404040"/>
        <w:sz w:val="16"/>
        <w:szCs w:val="16"/>
      </w:rPr>
      <w:fldChar w:fldCharType="separate"/>
    </w:r>
    <w:r w:rsidR="00A7598C">
      <w:rPr>
        <w:noProof/>
        <w:color w:val="404040"/>
        <w:sz w:val="16"/>
        <w:szCs w:val="16"/>
      </w:rPr>
      <w:t>2</w:t>
    </w:r>
    <w:r>
      <w:rPr>
        <w:color w:val="404040"/>
        <w:sz w:val="16"/>
        <w:szCs w:val="16"/>
      </w:rPr>
      <w:fldChar w:fldCharType="end"/>
    </w:r>
    <w:r>
      <w:rPr>
        <w:color w:val="404040"/>
        <w:sz w:val="16"/>
        <w:szCs w:val="16"/>
      </w:rPr>
      <w:t>/</w:t>
    </w:r>
    <w:r>
      <w:rPr>
        <w:color w:val="404040"/>
        <w:sz w:val="16"/>
        <w:szCs w:val="16"/>
      </w:rPr>
      <w:fldChar w:fldCharType="begin"/>
    </w:r>
    <w:r>
      <w:rPr>
        <w:color w:val="404040"/>
        <w:sz w:val="16"/>
        <w:szCs w:val="16"/>
      </w:rPr>
      <w:instrText>NUMPAGES</w:instrText>
    </w:r>
    <w:r>
      <w:rPr>
        <w:color w:val="404040"/>
        <w:sz w:val="16"/>
        <w:szCs w:val="16"/>
      </w:rPr>
      <w:fldChar w:fldCharType="separate"/>
    </w:r>
    <w:r w:rsidR="00A7598C">
      <w:rPr>
        <w:noProof/>
        <w:color w:val="404040"/>
        <w:sz w:val="16"/>
        <w:szCs w:val="16"/>
      </w:rPr>
      <w:t>2</w:t>
    </w:r>
    <w:r>
      <w:rPr>
        <w:color w:val="404040"/>
        <w:sz w:val="16"/>
        <w:szCs w:val="16"/>
      </w:rPr>
      <w:fldChar w:fldCharType="end"/>
    </w:r>
  </w:p>
  <w:p w:rsidR="00A46833" w:rsidRDefault="00A468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072"/>
    </w:tblGrid>
    <w:tr w:rsidR="00A014F1" w:rsidTr="00E514DE">
      <w:tc>
        <w:tcPr>
          <w:tcW w:w="9072" w:type="dxa"/>
        </w:tcPr>
        <w:p w:rsidR="00A014F1" w:rsidRDefault="00A014F1" w:rsidP="00E514DE">
          <w:pPr>
            <w:ind w:right="-4"/>
            <w:jc w:val="center"/>
            <w:rPr>
              <w:color w:val="404040"/>
              <w:sz w:val="14"/>
              <w:szCs w:val="14"/>
            </w:rPr>
          </w:pPr>
          <w:bookmarkStart w:id="1" w:name="_GoBack"/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4FE4EDAC" wp14:editId="1C7ECB3C">
                <wp:extent cx="2878723" cy="548496"/>
                <wp:effectExtent l="0" t="0" r="0" b="0"/>
                <wp:docPr id="1" name="image2.png" descr="https://www.poch.portugal2020.pt/pt-pt/Programa/PublishingImages/Paginas/comunicacao-e-marca-poch/POCH_PT2020_FSE_Bom-1%20barr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www.poch.portugal2020.pt/pt-pt/Programa/PublishingImages/Paginas/comunicacao-e-marca-poch/POCH_PT2020_FSE_Bom-1%20barr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8723" cy="5484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014F1" w:rsidTr="00E514DE">
      <w:tc>
        <w:tcPr>
          <w:tcW w:w="9072" w:type="dxa"/>
        </w:tcPr>
        <w:p w:rsidR="00A014F1" w:rsidRDefault="00A014F1" w:rsidP="00E514DE">
          <w:pPr>
            <w:widowControl w:val="0"/>
            <w:tabs>
              <w:tab w:val="left" w:pos="4286"/>
            </w:tabs>
            <w:ind w:right="176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Centro de Formação da Associação de Escolas dos Concelhos de Alcobaça e Nazaré</w:t>
          </w:r>
          <w:r>
            <w:rPr>
              <w:noProof/>
            </w:rPr>
            <w:drawing>
              <wp:anchor distT="0" distB="0" distL="0" distR="0" simplePos="0" relativeHeight="251662336" behindDoc="1" locked="0" layoutInCell="1" hidden="0" allowOverlap="1" wp14:anchorId="474777EA" wp14:editId="1BD031EA">
                <wp:simplePos x="0" y="0"/>
                <wp:positionH relativeFrom="column">
                  <wp:posOffset>3862070</wp:posOffset>
                </wp:positionH>
                <wp:positionV relativeFrom="paragraph">
                  <wp:posOffset>3552825</wp:posOffset>
                </wp:positionV>
                <wp:extent cx="2971800" cy="457200"/>
                <wp:effectExtent l="0" t="0" r="0" b="0"/>
                <wp:wrapNone/>
                <wp:docPr id="2" name="image2.png" descr="https://www.poch.portugal2020.pt/pt-pt/Programa/PublishingImages/Paginas/comunicacao-e-marca-poch/POCH_PT2020_FSE_Bom-1%20barr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www.poch.portugal2020.pt/pt-pt/Programa/PublishingImages/Paginas/comunicacao-e-marca-poch/POCH_PT2020_FSE_Bom-1%20barr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014F1" w:rsidRDefault="00A014F1" w:rsidP="00E514DE">
          <w:pPr>
            <w:ind w:right="-4"/>
            <w:jc w:val="center"/>
            <w:rPr>
              <w:color w:val="404040"/>
              <w:sz w:val="14"/>
              <w:szCs w:val="14"/>
            </w:rPr>
          </w:pPr>
          <w:r>
            <w:rPr>
              <w:color w:val="000000"/>
              <w:sz w:val="12"/>
              <w:szCs w:val="12"/>
            </w:rPr>
            <w:tab/>
          </w:r>
          <w:r>
            <w:rPr>
              <w:sz w:val="14"/>
              <w:szCs w:val="14"/>
            </w:rPr>
            <w:t xml:space="preserve">Escola Sede: Escola Secundária D. Inês de Castro, Rua Costa </w:t>
          </w:r>
          <w:proofErr w:type="gramStart"/>
          <w:r>
            <w:rPr>
              <w:sz w:val="14"/>
              <w:szCs w:val="14"/>
            </w:rPr>
            <w:t xml:space="preserve">Veiga.  </w:t>
          </w:r>
          <w:proofErr w:type="gramEnd"/>
          <w:r>
            <w:rPr>
              <w:sz w:val="14"/>
              <w:szCs w:val="14"/>
            </w:rPr>
            <w:t>2460-028 Alcobaça |</w:t>
          </w:r>
          <w:proofErr w:type="spellStart"/>
          <w:r>
            <w:rPr>
              <w:sz w:val="14"/>
              <w:szCs w:val="14"/>
            </w:rPr>
            <w:t>Telef</w:t>
          </w:r>
          <w:proofErr w:type="spellEnd"/>
          <w:r>
            <w:rPr>
              <w:sz w:val="14"/>
              <w:szCs w:val="14"/>
            </w:rPr>
            <w:t xml:space="preserve">: 262 505 171 |  </w:t>
          </w:r>
          <w:r>
            <w:rPr>
              <w:sz w:val="14"/>
              <w:szCs w:val="14"/>
              <w:highlight w:val="white"/>
            </w:rPr>
            <w:t>geral@cfaecan.pt</w:t>
          </w:r>
          <w:r>
            <w:rPr>
              <w:sz w:val="14"/>
              <w:szCs w:val="14"/>
            </w:rPr>
            <w:t xml:space="preserve"> | </w:t>
          </w:r>
          <w:hyperlink r:id="rId2" w:history="1">
            <w:r w:rsidR="007A1777" w:rsidRPr="00482CAF">
              <w:rPr>
                <w:rStyle w:val="Hiperligao"/>
                <w:sz w:val="14"/>
                <w:szCs w:val="14"/>
              </w:rPr>
              <w:t>www.cfaecan.pt</w:t>
            </w:r>
          </w:hyperlink>
          <w:r w:rsidR="007A1777">
            <w:rPr>
              <w:sz w:val="14"/>
              <w:szCs w:val="14"/>
            </w:rPr>
            <w:t xml:space="preserve">    </w:t>
          </w:r>
        </w:p>
      </w:tc>
    </w:tr>
  </w:tbl>
  <w:p w:rsidR="00A014F1" w:rsidRDefault="00A014F1" w:rsidP="00A014F1">
    <w:pPr>
      <w:tabs>
        <w:tab w:val="center" w:pos="4971"/>
        <w:tab w:val="right" w:pos="9750"/>
      </w:tabs>
      <w:ind w:left="-170"/>
      <w:jc w:val="center"/>
      <w:rPr>
        <w:sz w:val="6"/>
        <w:szCs w:val="6"/>
      </w:rPr>
    </w:pPr>
    <w:r>
      <w:rPr>
        <w:color w:val="404040"/>
        <w:sz w:val="16"/>
        <w:szCs w:val="16"/>
      </w:rPr>
      <w:t xml:space="preserve">Pág. </w:t>
    </w:r>
    <w:r>
      <w:rPr>
        <w:color w:val="404040"/>
        <w:sz w:val="16"/>
        <w:szCs w:val="16"/>
      </w:rPr>
      <w:fldChar w:fldCharType="begin"/>
    </w:r>
    <w:r>
      <w:rPr>
        <w:color w:val="404040"/>
        <w:sz w:val="16"/>
        <w:szCs w:val="16"/>
      </w:rPr>
      <w:instrText>PAGE</w:instrText>
    </w:r>
    <w:r>
      <w:rPr>
        <w:color w:val="404040"/>
        <w:sz w:val="16"/>
        <w:szCs w:val="16"/>
      </w:rPr>
      <w:fldChar w:fldCharType="separate"/>
    </w:r>
    <w:r w:rsidR="00A7598C">
      <w:rPr>
        <w:noProof/>
        <w:color w:val="404040"/>
        <w:sz w:val="16"/>
        <w:szCs w:val="16"/>
      </w:rPr>
      <w:t>1</w:t>
    </w:r>
    <w:r>
      <w:rPr>
        <w:color w:val="404040"/>
        <w:sz w:val="16"/>
        <w:szCs w:val="16"/>
      </w:rPr>
      <w:fldChar w:fldCharType="end"/>
    </w:r>
    <w:r>
      <w:rPr>
        <w:color w:val="404040"/>
        <w:sz w:val="16"/>
        <w:szCs w:val="16"/>
      </w:rPr>
      <w:t>/</w:t>
    </w:r>
    <w:r>
      <w:rPr>
        <w:color w:val="404040"/>
        <w:sz w:val="16"/>
        <w:szCs w:val="16"/>
      </w:rPr>
      <w:fldChar w:fldCharType="begin"/>
    </w:r>
    <w:r>
      <w:rPr>
        <w:color w:val="404040"/>
        <w:sz w:val="16"/>
        <w:szCs w:val="16"/>
      </w:rPr>
      <w:instrText>NUMPAGES</w:instrText>
    </w:r>
    <w:r>
      <w:rPr>
        <w:color w:val="404040"/>
        <w:sz w:val="16"/>
        <w:szCs w:val="16"/>
      </w:rPr>
      <w:fldChar w:fldCharType="separate"/>
    </w:r>
    <w:r w:rsidR="00A7598C">
      <w:rPr>
        <w:noProof/>
        <w:color w:val="404040"/>
        <w:sz w:val="16"/>
        <w:szCs w:val="16"/>
      </w:rPr>
      <w:t>2</w:t>
    </w:r>
    <w:r>
      <w:rPr>
        <w:color w:val="404040"/>
        <w:sz w:val="16"/>
        <w:szCs w:val="16"/>
      </w:rPr>
      <w:fldChar w:fldCharType="end"/>
    </w:r>
  </w:p>
  <w:bookmarkEnd w:id="1"/>
  <w:p w:rsidR="00A014F1" w:rsidRDefault="00A014F1" w:rsidP="00A75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A014F1" w:rsidRDefault="00A014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52" w:rsidRDefault="008768A0">
      <w:r>
        <w:separator/>
      </w:r>
    </w:p>
  </w:footnote>
  <w:footnote w:type="continuationSeparator" w:id="0">
    <w:p w:rsidR="00921B52" w:rsidRDefault="0087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38" w:rsidRDefault="007834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38" w:rsidRDefault="007834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057" w:type="dxa"/>
      <w:tblInd w:w="-34" w:type="dxa"/>
      <w:tblLayout w:type="fixed"/>
      <w:tblLook w:val="0400" w:firstRow="0" w:lastRow="0" w:firstColumn="0" w:lastColumn="0" w:noHBand="0" w:noVBand="1"/>
    </w:tblPr>
    <w:tblGrid>
      <w:gridCol w:w="2243"/>
      <w:gridCol w:w="4858"/>
      <w:gridCol w:w="1956"/>
    </w:tblGrid>
    <w:tr w:rsidR="003965EE" w:rsidTr="002A3AF6">
      <w:trPr>
        <w:trHeight w:val="1238"/>
      </w:trPr>
      <w:tc>
        <w:tcPr>
          <w:tcW w:w="2243" w:type="dxa"/>
          <w:tcBorders>
            <w:bottom w:val="single" w:sz="12" w:space="0" w:color="ED7D31"/>
          </w:tcBorders>
        </w:tcPr>
        <w:p w:rsidR="003965EE" w:rsidRDefault="003965EE" w:rsidP="003965EE">
          <w:pPr>
            <w:widowControl w:val="0"/>
            <w:ind w:right="3119"/>
            <w:jc w:val="center"/>
            <w:rPr>
              <w:rFonts w:ascii="Times New Roman" w:eastAsia="Times New Roman" w:hAnsi="Times New Roman"/>
              <w:b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0" distR="0" wp14:anchorId="42B979F9" wp14:editId="608912B5">
                <wp:extent cx="1507490" cy="77533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490" cy="775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tcBorders>
            <w:bottom w:val="single" w:sz="12" w:space="0" w:color="ED7D31"/>
          </w:tcBorders>
        </w:tcPr>
        <w:p w:rsidR="003965EE" w:rsidRDefault="003965EE" w:rsidP="003965EE">
          <w:pPr>
            <w:widowControl w:val="0"/>
            <w:tabs>
              <w:tab w:val="left" w:pos="4286"/>
            </w:tabs>
            <w:ind w:right="176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3965EE" w:rsidRDefault="003965EE" w:rsidP="003965EE">
          <w:pPr>
            <w:widowControl w:val="0"/>
            <w:tabs>
              <w:tab w:val="left" w:pos="4286"/>
            </w:tabs>
            <w:ind w:right="176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3965EE" w:rsidRDefault="003965EE" w:rsidP="003965EE">
          <w:pPr>
            <w:widowControl w:val="0"/>
            <w:tabs>
              <w:tab w:val="left" w:pos="4286"/>
            </w:tabs>
            <w:ind w:right="176"/>
            <w:jc w:val="center"/>
            <w:rPr>
              <w:rFonts w:ascii="Trebuchet MS" w:eastAsia="Trebuchet MS" w:hAnsi="Trebuchet MS" w:cs="Trebuchet MS"/>
              <w:b/>
              <w:sz w:val="22"/>
              <w:szCs w:val="22"/>
            </w:rPr>
          </w:pPr>
          <w:r>
            <w:rPr>
              <w:rFonts w:ascii="Trebuchet MS" w:eastAsia="Trebuchet MS" w:hAnsi="Trebuchet MS" w:cs="Trebuchet MS"/>
              <w:b/>
              <w:sz w:val="22"/>
              <w:szCs w:val="22"/>
            </w:rPr>
            <w:t>Centro de Formação da Associação de Escolas dos Concelhos de Alcobaça e Nazaré</w:t>
          </w:r>
        </w:p>
        <w:p w:rsidR="003965EE" w:rsidRDefault="003965EE" w:rsidP="003965EE">
          <w:pPr>
            <w:widowControl w:val="0"/>
            <w:tabs>
              <w:tab w:val="left" w:pos="1485"/>
              <w:tab w:val="center" w:pos="2655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sz w:val="14"/>
              <w:szCs w:val="14"/>
            </w:rPr>
            <w:t>(CCPFC/ENT-AE-1417/20)</w:t>
          </w:r>
        </w:p>
      </w:tc>
      <w:tc>
        <w:tcPr>
          <w:tcW w:w="1956" w:type="dxa"/>
          <w:tcBorders>
            <w:bottom w:val="single" w:sz="12" w:space="0" w:color="ED7D31"/>
          </w:tcBorders>
        </w:tcPr>
        <w:p w:rsidR="003965EE" w:rsidRDefault="003965EE" w:rsidP="003965EE">
          <w:pPr>
            <w:widowControl w:val="0"/>
            <w:ind w:right="3119"/>
            <w:rPr>
              <w:rFonts w:ascii="Times New Roman" w:eastAsia="Times New Roman" w:hAnsi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059F8E03" wp14:editId="5517BDEA">
                <wp:simplePos x="0" y="0"/>
                <wp:positionH relativeFrom="column">
                  <wp:posOffset>-28573</wp:posOffset>
                </wp:positionH>
                <wp:positionV relativeFrom="paragraph">
                  <wp:posOffset>186055</wp:posOffset>
                </wp:positionV>
                <wp:extent cx="1225550" cy="475615"/>
                <wp:effectExtent l="0" t="0" r="0" b="0"/>
                <wp:wrapSquare wrapText="bothSides" distT="0" distB="0" distL="114300" distR="1143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965EE" w:rsidRDefault="003965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72D4"/>
    <w:multiLevelType w:val="multilevel"/>
    <w:tmpl w:val="2160D094"/>
    <w:lvl w:ilvl="0">
      <w:start w:val="1"/>
      <w:numFmt w:val="upperLetter"/>
      <w:pStyle w:val="Cabealho1"/>
      <w:lvlText w:val="%1."/>
      <w:lvlJc w:val="left"/>
      <w:pPr>
        <w:ind w:left="720" w:hanging="360"/>
      </w:pPr>
    </w:lvl>
    <w:lvl w:ilvl="1">
      <w:start w:val="1"/>
      <w:numFmt w:val="lowerLetter"/>
      <w:pStyle w:val="Cabealho2"/>
      <w:lvlText w:val="%2."/>
      <w:lvlJc w:val="left"/>
      <w:pPr>
        <w:ind w:left="1440" w:hanging="360"/>
      </w:pPr>
    </w:lvl>
    <w:lvl w:ilvl="2">
      <w:start w:val="1"/>
      <w:numFmt w:val="lowerRoman"/>
      <w:pStyle w:val="Cabealho3"/>
      <w:lvlText w:val="%3."/>
      <w:lvlJc w:val="right"/>
      <w:pPr>
        <w:ind w:left="2160" w:hanging="180"/>
      </w:pPr>
    </w:lvl>
    <w:lvl w:ilvl="3">
      <w:start w:val="1"/>
      <w:numFmt w:val="decimal"/>
      <w:pStyle w:val="Cabealho4"/>
      <w:lvlText w:val="%4."/>
      <w:lvlJc w:val="left"/>
      <w:pPr>
        <w:ind w:left="2880" w:hanging="360"/>
      </w:pPr>
    </w:lvl>
    <w:lvl w:ilvl="4">
      <w:start w:val="1"/>
      <w:numFmt w:val="lowerLetter"/>
      <w:pStyle w:val="Cabealho5"/>
      <w:lvlText w:val="%5."/>
      <w:lvlJc w:val="left"/>
      <w:pPr>
        <w:ind w:left="3600" w:hanging="360"/>
      </w:pPr>
    </w:lvl>
    <w:lvl w:ilvl="5">
      <w:start w:val="1"/>
      <w:numFmt w:val="lowerRoman"/>
      <w:pStyle w:val="Cabealho6"/>
      <w:lvlText w:val="%6."/>
      <w:lvlJc w:val="right"/>
      <w:pPr>
        <w:ind w:left="4320" w:hanging="180"/>
      </w:pPr>
    </w:lvl>
    <w:lvl w:ilvl="6">
      <w:start w:val="1"/>
      <w:numFmt w:val="decimal"/>
      <w:pStyle w:val="Cabealho7"/>
      <w:lvlText w:val="%7."/>
      <w:lvlJc w:val="left"/>
      <w:pPr>
        <w:ind w:left="5040" w:hanging="360"/>
      </w:pPr>
    </w:lvl>
    <w:lvl w:ilvl="7">
      <w:start w:val="1"/>
      <w:numFmt w:val="lowerLetter"/>
      <w:pStyle w:val="Cabealho8"/>
      <w:lvlText w:val="%8."/>
      <w:lvlJc w:val="left"/>
      <w:pPr>
        <w:ind w:left="5760" w:hanging="360"/>
      </w:pPr>
    </w:lvl>
    <w:lvl w:ilvl="8">
      <w:start w:val="1"/>
      <w:numFmt w:val="lowerRoman"/>
      <w:pStyle w:val="Cabealho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33"/>
    <w:rsid w:val="002968F3"/>
    <w:rsid w:val="003965EE"/>
    <w:rsid w:val="00501AA8"/>
    <w:rsid w:val="00783438"/>
    <w:rsid w:val="007A1777"/>
    <w:rsid w:val="008768A0"/>
    <w:rsid w:val="008B5D91"/>
    <w:rsid w:val="00921B52"/>
    <w:rsid w:val="00A014F1"/>
    <w:rsid w:val="00A46833"/>
    <w:rsid w:val="00A7598C"/>
    <w:rsid w:val="00D40F82"/>
    <w:rsid w:val="00E1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Cabealh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cter">
    <w:name w:val="Cabeçalho 1 Carácter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Cabealho2Carcter">
    <w:name w:val="Cabeçalho 2 Carácter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abealho3Carcter">
    <w:name w:val="Cabeçalho 3 Carácter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Cabealho4Carcter">
    <w:name w:val="Cabeçalho 4 Carácter"/>
    <w:qFormat/>
    <w:rPr>
      <w:b/>
      <w:bCs/>
      <w:sz w:val="28"/>
      <w:szCs w:val="28"/>
    </w:rPr>
  </w:style>
  <w:style w:type="character" w:customStyle="1" w:styleId="Cabealho5Carcter">
    <w:name w:val="Cabeçalho 5 Carácter"/>
    <w:qFormat/>
    <w:rPr>
      <w:b/>
      <w:bCs/>
      <w:i/>
      <w:iCs/>
      <w:sz w:val="26"/>
      <w:szCs w:val="26"/>
    </w:rPr>
  </w:style>
  <w:style w:type="character" w:customStyle="1" w:styleId="Cabealho6Carcter">
    <w:name w:val="Cabeçalho 6 Carácter"/>
    <w:qFormat/>
    <w:rPr>
      <w:b/>
      <w:bCs/>
    </w:rPr>
  </w:style>
  <w:style w:type="character" w:customStyle="1" w:styleId="Cabealho7Carcter">
    <w:name w:val="Cabeçalho 7 Carácter"/>
    <w:qFormat/>
    <w:rPr>
      <w:sz w:val="24"/>
      <w:szCs w:val="24"/>
    </w:rPr>
  </w:style>
  <w:style w:type="character" w:customStyle="1" w:styleId="Cabealho8Carcter">
    <w:name w:val="Cabeçalho 8 Carácter"/>
    <w:qFormat/>
    <w:rPr>
      <w:i/>
      <w:iCs/>
      <w:sz w:val="24"/>
      <w:szCs w:val="24"/>
    </w:rPr>
  </w:style>
  <w:style w:type="character" w:customStyle="1" w:styleId="Cabealho9Carcter">
    <w:name w:val="Cabeçalho 9 Carácter"/>
    <w:qFormat/>
    <w:rPr>
      <w:rFonts w:ascii="Cambria" w:eastAsia="Times New Roman" w:hAnsi="Cambria" w:cs="Cambria"/>
    </w:rPr>
  </w:style>
  <w:style w:type="character" w:customStyle="1" w:styleId="TtuloCarcter">
    <w:name w:val="Título Carácter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cter">
    <w:name w:val="Subtítulo Carácter"/>
    <w:qFormat/>
    <w:rPr>
      <w:rFonts w:ascii="Cambria" w:eastAsia="Times New Roman" w:hAnsi="Cambria" w:cs="Cambria"/>
      <w:sz w:val="24"/>
      <w:szCs w:val="24"/>
    </w:rPr>
  </w:style>
  <w:style w:type="character" w:customStyle="1" w:styleId="nfaseacentuada">
    <w:name w:val="Ênfase acentuada"/>
    <w:qFormat/>
    <w:rPr>
      <w:b/>
      <w:bCs/>
    </w:rPr>
  </w:style>
  <w:style w:type="character" w:styleId="nfase">
    <w:name w:val="Emphasis"/>
    <w:qFormat/>
    <w:rPr>
      <w:rFonts w:ascii="Calibri" w:hAnsi="Calibri" w:cs="Calibri"/>
      <w:b/>
      <w:i/>
      <w:iCs/>
    </w:rPr>
  </w:style>
  <w:style w:type="character" w:customStyle="1" w:styleId="SemEspaamentoCarcter">
    <w:name w:val="Sem Espaçamento Carácter"/>
    <w:qFormat/>
    <w:rPr>
      <w:sz w:val="24"/>
      <w:szCs w:val="32"/>
    </w:rPr>
  </w:style>
  <w:style w:type="character" w:customStyle="1" w:styleId="CitaoCarcter">
    <w:name w:val="Citação Carácter"/>
    <w:qFormat/>
    <w:rPr>
      <w:i/>
      <w:sz w:val="24"/>
      <w:szCs w:val="24"/>
    </w:rPr>
  </w:style>
  <w:style w:type="character" w:customStyle="1" w:styleId="CitaoIntensaCarcter">
    <w:name w:val="Citação Intensa Carácter"/>
    <w:qFormat/>
    <w:rPr>
      <w:b/>
      <w:i/>
      <w:sz w:val="24"/>
    </w:rPr>
  </w:style>
  <w:style w:type="character" w:styleId="nfaseDiscreto">
    <w:name w:val="Subtle Emphasis"/>
    <w:qFormat/>
    <w:rPr>
      <w:i/>
      <w:color w:val="5A5A5A"/>
    </w:rPr>
  </w:style>
  <w:style w:type="character" w:styleId="nfaseIntenso">
    <w:name w:val="Intense Emphasis"/>
    <w:qFormat/>
    <w:rPr>
      <w:b/>
      <w:i/>
      <w:sz w:val="24"/>
      <w:szCs w:val="24"/>
      <w:u w:val="single"/>
    </w:rPr>
  </w:style>
  <w:style w:type="character" w:styleId="RefernciaDiscreta">
    <w:name w:val="Subtle Reference"/>
    <w:qFormat/>
    <w:rPr>
      <w:sz w:val="24"/>
      <w:szCs w:val="24"/>
      <w:u w:val="single"/>
    </w:rPr>
  </w:style>
  <w:style w:type="character" w:styleId="RefernciaIntensa">
    <w:name w:val="Intense Reference"/>
    <w:qFormat/>
    <w:rPr>
      <w:b/>
      <w:sz w:val="24"/>
      <w:u w:val="single"/>
    </w:rPr>
  </w:style>
  <w:style w:type="character" w:styleId="TtulodoLiv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LigaodeInternet">
    <w:name w:val="Ligação de Internet"/>
    <w:rPr>
      <w:color w:val="0000FF"/>
      <w:u w:val="single"/>
    </w:rPr>
  </w:style>
  <w:style w:type="character" w:customStyle="1" w:styleId="LigaodeInternetvisitada">
    <w:name w:val="Ligação de Internet visitada"/>
    <w:rPr>
      <w:color w:val="800080"/>
      <w:u w:val="single"/>
    </w:rPr>
  </w:style>
  <w:style w:type="character" w:customStyle="1" w:styleId="CabealhoCarcter">
    <w:name w:val="Cabeçalho Carácter"/>
    <w:qFormat/>
    <w:rPr>
      <w:sz w:val="24"/>
      <w:szCs w:val="24"/>
    </w:rPr>
  </w:style>
  <w:style w:type="character" w:customStyle="1" w:styleId="RodapCarcter">
    <w:name w:val="Rodapé Carácter"/>
    <w:uiPriority w:val="99"/>
    <w:qFormat/>
    <w:rPr>
      <w:sz w:val="24"/>
      <w:szCs w:val="24"/>
    </w:rPr>
  </w:style>
  <w:style w:type="character" w:customStyle="1" w:styleId="TextodebaloCarcter">
    <w:name w:val="Texto de balão Carácter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cabecalhoestilo2">
    <w:name w:val="cabecalho_estilo_2"/>
    <w:qFormat/>
    <w:rsid w:val="00F44290"/>
    <w:rPr>
      <w:rFonts w:ascii="Arial Black" w:hAnsi="Arial Black"/>
      <w:color w:val="000000"/>
      <w:sz w:val="22"/>
    </w:rPr>
  </w:style>
  <w:style w:type="character" w:customStyle="1" w:styleId="CabealhoCarcter1">
    <w:name w:val="Cabeçalho Carácter1"/>
    <w:basedOn w:val="Tipodeletrapredefinidodopargrafo"/>
    <w:link w:val="Cabealho"/>
    <w:qFormat/>
    <w:rsid w:val="00F44290"/>
    <w:rPr>
      <w:rFonts w:ascii="Calibri" w:eastAsia="Calibri" w:hAnsi="Calibri" w:cs="Times New Roman"/>
      <w:sz w:val="24"/>
      <w:lang w:bidi="ar-SA"/>
    </w:rPr>
  </w:style>
  <w:style w:type="character" w:customStyle="1" w:styleId="Textoorigem">
    <w:name w:val="Texto origem"/>
    <w:qFormat/>
    <w:rPr>
      <w:rFonts w:ascii="Liberation Mono" w:eastAsia="NSimSun" w:hAnsi="Liberation Mono" w:cs="Liberation Mono"/>
    </w:rPr>
  </w:style>
  <w:style w:type="character" w:customStyle="1" w:styleId="cabecalhoestilo1">
    <w:name w:val="cabecalho_estilo_1"/>
    <w:qFormat/>
    <w:rPr>
      <w:rFonts w:ascii="Arial" w:hAnsi="Arial" w:cs="Arial"/>
      <w:sz w:val="16"/>
    </w:rPr>
  </w:style>
  <w:style w:type="character" w:customStyle="1" w:styleId="cabecalhoestilo3">
    <w:name w:val="cabecalho_estilo_3"/>
    <w:qFormat/>
    <w:rPr>
      <w:rFonts w:ascii="Calibri" w:hAnsi="Calibri" w:cs="Calibri"/>
      <w:color w:val="404040"/>
      <w:sz w:val="1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SemEspaamento">
    <w:name w:val="No Spacing"/>
    <w:basedOn w:val="Normal"/>
    <w:qFormat/>
    <w:rPr>
      <w:szCs w:val="32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itao">
    <w:name w:val="Quote"/>
    <w:basedOn w:val="Normal"/>
    <w:next w:val="Normal"/>
    <w:qFormat/>
    <w:rPr>
      <w:i/>
    </w:rPr>
  </w:style>
  <w:style w:type="paragraph" w:styleId="CitaoIntensa">
    <w:name w:val="Intense Quote"/>
    <w:basedOn w:val="Normal"/>
    <w:next w:val="Normal"/>
    <w:qFormat/>
    <w:pPr>
      <w:ind w:left="720" w:right="720"/>
    </w:pPr>
    <w:rPr>
      <w:b/>
      <w:i/>
      <w:szCs w:val="20"/>
    </w:rPr>
  </w:style>
  <w:style w:type="paragraph" w:styleId="Ttulodondice">
    <w:name w:val="TOC Heading"/>
    <w:basedOn w:val="Cabealho1"/>
    <w:next w:val="Normal"/>
    <w:qFormat/>
    <w:pPr>
      <w:numPr>
        <w:numId w:val="0"/>
      </w:numPr>
    </w:pPr>
  </w:style>
  <w:style w:type="paragraph" w:customStyle="1" w:styleId="xl92">
    <w:name w:val="xl92"/>
    <w:basedOn w:val="Normal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xl93">
    <w:name w:val="xl93"/>
    <w:basedOn w:val="Normal"/>
    <w:qFormat/>
    <w:pPr>
      <w:shd w:val="clear" w:color="auto" w:fill="000000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94">
    <w:name w:val="xl94"/>
    <w:basedOn w:val="Normal"/>
    <w:qFormat/>
    <w:pPr>
      <w:pBdr>
        <w:top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95">
    <w:name w:val="xl95"/>
    <w:basedOn w:val="Normal"/>
    <w:qFormat/>
    <w:pPr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96">
    <w:name w:val="xl96"/>
    <w:basedOn w:val="Normal"/>
    <w:qFormat/>
    <w:pPr>
      <w:pBdr>
        <w:top w:val="single" w:sz="4" w:space="0" w:color="000000"/>
      </w:pBd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97">
    <w:name w:val="xl97"/>
    <w:basedOn w:val="Normal"/>
    <w:qFormat/>
    <w:pP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98">
    <w:name w:val="xl98"/>
    <w:basedOn w:val="Normal"/>
    <w:qFormat/>
    <w:pPr>
      <w:spacing w:before="280" w:after="28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99">
    <w:name w:val="xl99"/>
    <w:basedOn w:val="Normal"/>
    <w:qFormat/>
    <w:pPr>
      <w:pBdr>
        <w:bottom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00">
    <w:name w:val="xl100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"/>
    <w:qFormat/>
    <w:pPr>
      <w:pBdr>
        <w:lef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02">
    <w:name w:val="xl102"/>
    <w:basedOn w:val="Normal"/>
    <w:qFormat/>
    <w:pPr>
      <w:pBdr>
        <w:left w:val="single" w:sz="4" w:space="0" w:color="000000"/>
      </w:pBd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103">
    <w:name w:val="xl103"/>
    <w:basedOn w:val="Normal"/>
    <w:qFormat/>
    <w:pPr>
      <w:spacing w:before="280" w:after="280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04">
    <w:name w:val="xl104"/>
    <w:basedOn w:val="Normal"/>
    <w:qFormat/>
    <w:pPr>
      <w:spacing w:before="280" w:after="280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06">
    <w:name w:val="xl106"/>
    <w:basedOn w:val="Normal"/>
    <w:qFormat/>
    <w:pPr>
      <w:pBdr>
        <w:top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07">
    <w:name w:val="xl107"/>
    <w:basedOn w:val="Normal"/>
    <w:qFormat/>
    <w:pPr>
      <w:spacing w:before="280" w:after="280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108">
    <w:name w:val="xl108"/>
    <w:basedOn w:val="Normal"/>
    <w:qFormat/>
    <w:pPr>
      <w:spacing w:before="280" w:after="28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109">
    <w:name w:val="xl109"/>
    <w:basedOn w:val="Normal"/>
    <w:qFormat/>
    <w:pPr>
      <w:pBdr>
        <w:lef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0">
    <w:name w:val="xl110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1">
    <w:name w:val="xl111"/>
    <w:basedOn w:val="Normal"/>
    <w:qFormat/>
    <w:pPr>
      <w:pBdr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2">
    <w:name w:val="xl112"/>
    <w:basedOn w:val="Normal"/>
    <w:qFormat/>
    <w:pPr>
      <w:pBdr>
        <w:bottom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3">
    <w:name w:val="xl113"/>
    <w:basedOn w:val="Normal"/>
    <w:qFormat/>
    <w:pPr>
      <w:pBdr>
        <w:top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4">
    <w:name w:val="xl114"/>
    <w:basedOn w:val="Normal"/>
    <w:qFormat/>
    <w:pPr>
      <w:pBdr>
        <w:lef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5">
    <w:name w:val="xl115"/>
    <w:basedOn w:val="Normal"/>
    <w:qFormat/>
    <w:pPr>
      <w:shd w:val="clear" w:color="auto" w:fill="D8D8D8"/>
      <w:spacing w:before="280" w:after="280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qFormat/>
    <w:pPr>
      <w:pBdr>
        <w:righ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7">
    <w:name w:val="xl117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8">
    <w:name w:val="xl118"/>
    <w:basedOn w:val="Normal"/>
    <w:qFormat/>
    <w:pP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9">
    <w:name w:val="xl119"/>
    <w:basedOn w:val="Normal"/>
    <w:qFormat/>
    <w:pPr>
      <w:shd w:val="clear" w:color="auto" w:fill="D8D8D8"/>
      <w:spacing w:before="280" w:after="280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qFormat/>
    <w:pP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1">
    <w:name w:val="xl121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2">
    <w:name w:val="xl122"/>
    <w:basedOn w:val="Normal"/>
    <w:qFormat/>
    <w:pPr>
      <w:pBdr>
        <w:top w:val="single" w:sz="4" w:space="0" w:color="000000"/>
        <w:lef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3">
    <w:name w:val="xl123"/>
    <w:basedOn w:val="Normal"/>
    <w:qFormat/>
    <w:pPr>
      <w:pBdr>
        <w:lef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4">
    <w:name w:val="xl124"/>
    <w:basedOn w:val="Normal"/>
    <w:qFormat/>
    <w:pPr>
      <w:pBdr>
        <w:top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5">
    <w:name w:val="xl125"/>
    <w:basedOn w:val="Normal"/>
    <w:qFormat/>
    <w:pPr>
      <w:spacing w:before="280" w:after="280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127">
    <w:name w:val="xl127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28">
    <w:name w:val="xl12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29">
    <w:name w:val="xl129"/>
    <w:basedOn w:val="Normal"/>
    <w:qFormat/>
    <w:pPr>
      <w:spacing w:before="280" w:after="280"/>
      <w:jc w:val="center"/>
      <w:textAlignment w:val="top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30">
    <w:name w:val="xl130"/>
    <w:basedOn w:val="Normal"/>
    <w:qFormat/>
    <w:pPr>
      <w:spacing w:before="280" w:after="280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Textopr-formatado">
    <w:name w:val="Texto pré-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table" w:styleId="Tabelacomgrelha">
    <w:name w:val="Table Grid"/>
    <w:basedOn w:val="Tabelanormal"/>
    <w:uiPriority w:val="59"/>
    <w:rsid w:val="002D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8003A6"/>
    <w:rPr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A1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Cabealh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cter">
    <w:name w:val="Cabeçalho 1 Carácter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Cabealho2Carcter">
    <w:name w:val="Cabeçalho 2 Carácter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abealho3Carcter">
    <w:name w:val="Cabeçalho 3 Carácter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Cabealho4Carcter">
    <w:name w:val="Cabeçalho 4 Carácter"/>
    <w:qFormat/>
    <w:rPr>
      <w:b/>
      <w:bCs/>
      <w:sz w:val="28"/>
      <w:szCs w:val="28"/>
    </w:rPr>
  </w:style>
  <w:style w:type="character" w:customStyle="1" w:styleId="Cabealho5Carcter">
    <w:name w:val="Cabeçalho 5 Carácter"/>
    <w:qFormat/>
    <w:rPr>
      <w:b/>
      <w:bCs/>
      <w:i/>
      <w:iCs/>
      <w:sz w:val="26"/>
      <w:szCs w:val="26"/>
    </w:rPr>
  </w:style>
  <w:style w:type="character" w:customStyle="1" w:styleId="Cabealho6Carcter">
    <w:name w:val="Cabeçalho 6 Carácter"/>
    <w:qFormat/>
    <w:rPr>
      <w:b/>
      <w:bCs/>
    </w:rPr>
  </w:style>
  <w:style w:type="character" w:customStyle="1" w:styleId="Cabealho7Carcter">
    <w:name w:val="Cabeçalho 7 Carácter"/>
    <w:qFormat/>
    <w:rPr>
      <w:sz w:val="24"/>
      <w:szCs w:val="24"/>
    </w:rPr>
  </w:style>
  <w:style w:type="character" w:customStyle="1" w:styleId="Cabealho8Carcter">
    <w:name w:val="Cabeçalho 8 Carácter"/>
    <w:qFormat/>
    <w:rPr>
      <w:i/>
      <w:iCs/>
      <w:sz w:val="24"/>
      <w:szCs w:val="24"/>
    </w:rPr>
  </w:style>
  <w:style w:type="character" w:customStyle="1" w:styleId="Cabealho9Carcter">
    <w:name w:val="Cabeçalho 9 Carácter"/>
    <w:qFormat/>
    <w:rPr>
      <w:rFonts w:ascii="Cambria" w:eastAsia="Times New Roman" w:hAnsi="Cambria" w:cs="Cambria"/>
    </w:rPr>
  </w:style>
  <w:style w:type="character" w:customStyle="1" w:styleId="TtuloCarcter">
    <w:name w:val="Título Carácter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cter">
    <w:name w:val="Subtítulo Carácter"/>
    <w:qFormat/>
    <w:rPr>
      <w:rFonts w:ascii="Cambria" w:eastAsia="Times New Roman" w:hAnsi="Cambria" w:cs="Cambria"/>
      <w:sz w:val="24"/>
      <w:szCs w:val="24"/>
    </w:rPr>
  </w:style>
  <w:style w:type="character" w:customStyle="1" w:styleId="nfaseacentuada">
    <w:name w:val="Ênfase acentuada"/>
    <w:qFormat/>
    <w:rPr>
      <w:b/>
      <w:bCs/>
    </w:rPr>
  </w:style>
  <w:style w:type="character" w:styleId="nfase">
    <w:name w:val="Emphasis"/>
    <w:qFormat/>
    <w:rPr>
      <w:rFonts w:ascii="Calibri" w:hAnsi="Calibri" w:cs="Calibri"/>
      <w:b/>
      <w:i/>
      <w:iCs/>
    </w:rPr>
  </w:style>
  <w:style w:type="character" w:customStyle="1" w:styleId="SemEspaamentoCarcter">
    <w:name w:val="Sem Espaçamento Carácter"/>
    <w:qFormat/>
    <w:rPr>
      <w:sz w:val="24"/>
      <w:szCs w:val="32"/>
    </w:rPr>
  </w:style>
  <w:style w:type="character" w:customStyle="1" w:styleId="CitaoCarcter">
    <w:name w:val="Citação Carácter"/>
    <w:qFormat/>
    <w:rPr>
      <w:i/>
      <w:sz w:val="24"/>
      <w:szCs w:val="24"/>
    </w:rPr>
  </w:style>
  <w:style w:type="character" w:customStyle="1" w:styleId="CitaoIntensaCarcter">
    <w:name w:val="Citação Intensa Carácter"/>
    <w:qFormat/>
    <w:rPr>
      <w:b/>
      <w:i/>
      <w:sz w:val="24"/>
    </w:rPr>
  </w:style>
  <w:style w:type="character" w:styleId="nfaseDiscreto">
    <w:name w:val="Subtle Emphasis"/>
    <w:qFormat/>
    <w:rPr>
      <w:i/>
      <w:color w:val="5A5A5A"/>
    </w:rPr>
  </w:style>
  <w:style w:type="character" w:styleId="nfaseIntenso">
    <w:name w:val="Intense Emphasis"/>
    <w:qFormat/>
    <w:rPr>
      <w:b/>
      <w:i/>
      <w:sz w:val="24"/>
      <w:szCs w:val="24"/>
      <w:u w:val="single"/>
    </w:rPr>
  </w:style>
  <w:style w:type="character" w:styleId="RefernciaDiscreta">
    <w:name w:val="Subtle Reference"/>
    <w:qFormat/>
    <w:rPr>
      <w:sz w:val="24"/>
      <w:szCs w:val="24"/>
      <w:u w:val="single"/>
    </w:rPr>
  </w:style>
  <w:style w:type="character" w:styleId="RefernciaIntensa">
    <w:name w:val="Intense Reference"/>
    <w:qFormat/>
    <w:rPr>
      <w:b/>
      <w:sz w:val="24"/>
      <w:u w:val="single"/>
    </w:rPr>
  </w:style>
  <w:style w:type="character" w:styleId="TtulodoLiv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LigaodeInternet">
    <w:name w:val="Ligação de Internet"/>
    <w:rPr>
      <w:color w:val="0000FF"/>
      <w:u w:val="single"/>
    </w:rPr>
  </w:style>
  <w:style w:type="character" w:customStyle="1" w:styleId="LigaodeInternetvisitada">
    <w:name w:val="Ligação de Internet visitada"/>
    <w:rPr>
      <w:color w:val="800080"/>
      <w:u w:val="single"/>
    </w:rPr>
  </w:style>
  <w:style w:type="character" w:customStyle="1" w:styleId="CabealhoCarcter">
    <w:name w:val="Cabeçalho Carácter"/>
    <w:qFormat/>
    <w:rPr>
      <w:sz w:val="24"/>
      <w:szCs w:val="24"/>
    </w:rPr>
  </w:style>
  <w:style w:type="character" w:customStyle="1" w:styleId="RodapCarcter">
    <w:name w:val="Rodapé Carácter"/>
    <w:uiPriority w:val="99"/>
    <w:qFormat/>
    <w:rPr>
      <w:sz w:val="24"/>
      <w:szCs w:val="24"/>
    </w:rPr>
  </w:style>
  <w:style w:type="character" w:customStyle="1" w:styleId="TextodebaloCarcter">
    <w:name w:val="Texto de balão Carácter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cabecalhoestilo2">
    <w:name w:val="cabecalho_estilo_2"/>
    <w:qFormat/>
    <w:rsid w:val="00F44290"/>
    <w:rPr>
      <w:rFonts w:ascii="Arial Black" w:hAnsi="Arial Black"/>
      <w:color w:val="000000"/>
      <w:sz w:val="22"/>
    </w:rPr>
  </w:style>
  <w:style w:type="character" w:customStyle="1" w:styleId="CabealhoCarcter1">
    <w:name w:val="Cabeçalho Carácter1"/>
    <w:basedOn w:val="Tipodeletrapredefinidodopargrafo"/>
    <w:link w:val="Cabealho"/>
    <w:qFormat/>
    <w:rsid w:val="00F44290"/>
    <w:rPr>
      <w:rFonts w:ascii="Calibri" w:eastAsia="Calibri" w:hAnsi="Calibri" w:cs="Times New Roman"/>
      <w:sz w:val="24"/>
      <w:lang w:bidi="ar-SA"/>
    </w:rPr>
  </w:style>
  <w:style w:type="character" w:customStyle="1" w:styleId="Textoorigem">
    <w:name w:val="Texto origem"/>
    <w:qFormat/>
    <w:rPr>
      <w:rFonts w:ascii="Liberation Mono" w:eastAsia="NSimSun" w:hAnsi="Liberation Mono" w:cs="Liberation Mono"/>
    </w:rPr>
  </w:style>
  <w:style w:type="character" w:customStyle="1" w:styleId="cabecalhoestilo1">
    <w:name w:val="cabecalho_estilo_1"/>
    <w:qFormat/>
    <w:rPr>
      <w:rFonts w:ascii="Arial" w:hAnsi="Arial" w:cs="Arial"/>
      <w:sz w:val="16"/>
    </w:rPr>
  </w:style>
  <w:style w:type="character" w:customStyle="1" w:styleId="cabecalhoestilo3">
    <w:name w:val="cabecalho_estilo_3"/>
    <w:qFormat/>
    <w:rPr>
      <w:rFonts w:ascii="Calibri" w:hAnsi="Calibri" w:cs="Calibri"/>
      <w:color w:val="404040"/>
      <w:sz w:val="1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SemEspaamento">
    <w:name w:val="No Spacing"/>
    <w:basedOn w:val="Normal"/>
    <w:qFormat/>
    <w:rPr>
      <w:szCs w:val="32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itao">
    <w:name w:val="Quote"/>
    <w:basedOn w:val="Normal"/>
    <w:next w:val="Normal"/>
    <w:qFormat/>
    <w:rPr>
      <w:i/>
    </w:rPr>
  </w:style>
  <w:style w:type="paragraph" w:styleId="CitaoIntensa">
    <w:name w:val="Intense Quote"/>
    <w:basedOn w:val="Normal"/>
    <w:next w:val="Normal"/>
    <w:qFormat/>
    <w:pPr>
      <w:ind w:left="720" w:right="720"/>
    </w:pPr>
    <w:rPr>
      <w:b/>
      <w:i/>
      <w:szCs w:val="20"/>
    </w:rPr>
  </w:style>
  <w:style w:type="paragraph" w:styleId="Ttulodondice">
    <w:name w:val="TOC Heading"/>
    <w:basedOn w:val="Cabealho1"/>
    <w:next w:val="Normal"/>
    <w:qFormat/>
    <w:pPr>
      <w:numPr>
        <w:numId w:val="0"/>
      </w:numPr>
    </w:pPr>
  </w:style>
  <w:style w:type="paragraph" w:customStyle="1" w:styleId="xl92">
    <w:name w:val="xl92"/>
    <w:basedOn w:val="Normal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xl93">
    <w:name w:val="xl93"/>
    <w:basedOn w:val="Normal"/>
    <w:qFormat/>
    <w:pPr>
      <w:shd w:val="clear" w:color="auto" w:fill="000000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94">
    <w:name w:val="xl94"/>
    <w:basedOn w:val="Normal"/>
    <w:qFormat/>
    <w:pPr>
      <w:pBdr>
        <w:top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95">
    <w:name w:val="xl95"/>
    <w:basedOn w:val="Normal"/>
    <w:qFormat/>
    <w:pPr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96">
    <w:name w:val="xl96"/>
    <w:basedOn w:val="Normal"/>
    <w:qFormat/>
    <w:pPr>
      <w:pBdr>
        <w:top w:val="single" w:sz="4" w:space="0" w:color="000000"/>
      </w:pBd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97">
    <w:name w:val="xl97"/>
    <w:basedOn w:val="Normal"/>
    <w:qFormat/>
    <w:pP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98">
    <w:name w:val="xl98"/>
    <w:basedOn w:val="Normal"/>
    <w:qFormat/>
    <w:pPr>
      <w:spacing w:before="280" w:after="28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99">
    <w:name w:val="xl99"/>
    <w:basedOn w:val="Normal"/>
    <w:qFormat/>
    <w:pPr>
      <w:pBdr>
        <w:bottom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00">
    <w:name w:val="xl100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"/>
    <w:qFormat/>
    <w:pPr>
      <w:pBdr>
        <w:lef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02">
    <w:name w:val="xl102"/>
    <w:basedOn w:val="Normal"/>
    <w:qFormat/>
    <w:pPr>
      <w:pBdr>
        <w:left w:val="single" w:sz="4" w:space="0" w:color="000000"/>
      </w:pBdr>
      <w:spacing w:before="280" w:after="280"/>
      <w:textAlignment w:val="top"/>
    </w:pPr>
    <w:rPr>
      <w:rFonts w:ascii="Times New Roman" w:eastAsia="Times New Roman" w:hAnsi="Times New Roman"/>
    </w:rPr>
  </w:style>
  <w:style w:type="paragraph" w:customStyle="1" w:styleId="xl103">
    <w:name w:val="xl103"/>
    <w:basedOn w:val="Normal"/>
    <w:qFormat/>
    <w:pPr>
      <w:spacing w:before="280" w:after="280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04">
    <w:name w:val="xl104"/>
    <w:basedOn w:val="Normal"/>
    <w:qFormat/>
    <w:pPr>
      <w:spacing w:before="280" w:after="280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06">
    <w:name w:val="xl106"/>
    <w:basedOn w:val="Normal"/>
    <w:qFormat/>
    <w:pPr>
      <w:pBdr>
        <w:top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07">
    <w:name w:val="xl107"/>
    <w:basedOn w:val="Normal"/>
    <w:qFormat/>
    <w:pPr>
      <w:spacing w:before="280" w:after="280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108">
    <w:name w:val="xl108"/>
    <w:basedOn w:val="Normal"/>
    <w:qFormat/>
    <w:pPr>
      <w:spacing w:before="280" w:after="28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109">
    <w:name w:val="xl109"/>
    <w:basedOn w:val="Normal"/>
    <w:qFormat/>
    <w:pPr>
      <w:pBdr>
        <w:lef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0">
    <w:name w:val="xl110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1">
    <w:name w:val="xl111"/>
    <w:basedOn w:val="Normal"/>
    <w:qFormat/>
    <w:pPr>
      <w:pBdr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2">
    <w:name w:val="xl112"/>
    <w:basedOn w:val="Normal"/>
    <w:qFormat/>
    <w:pPr>
      <w:pBdr>
        <w:bottom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3">
    <w:name w:val="xl113"/>
    <w:basedOn w:val="Normal"/>
    <w:qFormat/>
    <w:pPr>
      <w:pBdr>
        <w:top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4">
    <w:name w:val="xl114"/>
    <w:basedOn w:val="Normal"/>
    <w:qFormat/>
    <w:pPr>
      <w:pBdr>
        <w:lef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5">
    <w:name w:val="xl115"/>
    <w:basedOn w:val="Normal"/>
    <w:qFormat/>
    <w:pPr>
      <w:shd w:val="clear" w:color="auto" w:fill="D8D8D8"/>
      <w:spacing w:before="280" w:after="280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qFormat/>
    <w:pPr>
      <w:pBdr>
        <w:righ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7">
    <w:name w:val="xl117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18">
    <w:name w:val="xl118"/>
    <w:basedOn w:val="Normal"/>
    <w:qFormat/>
    <w:pP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19">
    <w:name w:val="xl119"/>
    <w:basedOn w:val="Normal"/>
    <w:qFormat/>
    <w:pPr>
      <w:shd w:val="clear" w:color="auto" w:fill="D8D8D8"/>
      <w:spacing w:before="280" w:after="280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qFormat/>
    <w:pP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1">
    <w:name w:val="xl121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2">
    <w:name w:val="xl122"/>
    <w:basedOn w:val="Normal"/>
    <w:qFormat/>
    <w:pPr>
      <w:pBdr>
        <w:top w:val="single" w:sz="4" w:space="0" w:color="000000"/>
        <w:lef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3">
    <w:name w:val="xl123"/>
    <w:basedOn w:val="Normal"/>
    <w:qFormat/>
    <w:pPr>
      <w:pBdr>
        <w:left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4">
    <w:name w:val="xl124"/>
    <w:basedOn w:val="Normal"/>
    <w:qFormat/>
    <w:pPr>
      <w:pBdr>
        <w:top w:val="single" w:sz="4" w:space="0" w:color="000000"/>
      </w:pBdr>
      <w:shd w:val="clear" w:color="auto" w:fill="D8D8D8"/>
      <w:spacing w:before="280" w:after="280"/>
      <w:textAlignment w:val="top"/>
    </w:pPr>
    <w:rPr>
      <w:rFonts w:ascii="Arial" w:eastAsia="Times New Roman" w:hAnsi="Arial" w:cs="Arial"/>
      <w:color w:val="000000"/>
      <w:sz w:val="2"/>
      <w:szCs w:val="2"/>
    </w:rPr>
  </w:style>
  <w:style w:type="paragraph" w:customStyle="1" w:styleId="xl125">
    <w:name w:val="xl125"/>
    <w:basedOn w:val="Normal"/>
    <w:qFormat/>
    <w:pPr>
      <w:spacing w:before="280" w:after="280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127">
    <w:name w:val="xl127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28">
    <w:name w:val="xl12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/>
    </w:rPr>
  </w:style>
  <w:style w:type="paragraph" w:customStyle="1" w:styleId="xl129">
    <w:name w:val="xl129"/>
    <w:basedOn w:val="Normal"/>
    <w:qFormat/>
    <w:pPr>
      <w:spacing w:before="280" w:after="280"/>
      <w:jc w:val="center"/>
      <w:textAlignment w:val="top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30">
    <w:name w:val="xl130"/>
    <w:basedOn w:val="Normal"/>
    <w:qFormat/>
    <w:pPr>
      <w:spacing w:before="280" w:after="280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Textopr-formatado">
    <w:name w:val="Texto pré-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table" w:styleId="Tabelacomgrelha">
    <w:name w:val="Table Grid"/>
    <w:basedOn w:val="Tabelanormal"/>
    <w:uiPriority w:val="59"/>
    <w:rsid w:val="002D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8003A6"/>
    <w:rPr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A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aecan.pt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aecan.p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ZJDU1wCVh7qt5Hgq6Sh1daFWg==">AMUW2mW+2IVDoKrVQBKzFaT85XaRTaAONTk6vExDqENbdp7MLIpjiPJvrOydq/wWmS+g3Fjm/56Mt7pFgGbuVtXjVwIx9WyS8sZZcqGnF5R1OKIIKF2xQlzniX811c9mWm5CYqJ/MGrZ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Arsénio</dc:creator>
  <cp:lastModifiedBy>Aluno</cp:lastModifiedBy>
  <cp:revision>2</cp:revision>
  <dcterms:created xsi:type="dcterms:W3CDTF">2021-11-18T15:07:00Z</dcterms:created>
  <dcterms:modified xsi:type="dcterms:W3CDTF">2021-11-18T15:07:00Z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